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056B" w:rsidP="7AE997B2" w:rsidRDefault="00CB3F15" w14:paraId="498D8AF4" w14:textId="5587B9D7" w14:noSpellErr="1">
      <w:pPr>
        <w:rPr>
          <w:rFonts w:ascii="Aptos" w:hAnsi="Aptos" w:eastAsia="Aptos" w:cs="Aptos" w:asciiTheme="minorAscii" w:hAnsiTheme="minorAscii" w:eastAsiaTheme="minorAscii" w:cstheme="minorAscii"/>
          <w:color w:val="auto"/>
        </w:rPr>
      </w:pPr>
      <w:r w:rsidRPr="7AE997B2" w:rsidR="00CB3F15">
        <w:rPr>
          <w:rFonts w:ascii="Aptos" w:hAnsi="Aptos" w:eastAsia="Aptos" w:cs="Aptos" w:asciiTheme="minorAscii" w:hAnsiTheme="minorAscii" w:eastAsiaTheme="minorAscii" w:cstheme="minorAscii"/>
          <w:color w:val="auto"/>
        </w:rPr>
        <w:t>Stefani Morscher References</w:t>
      </w:r>
    </w:p>
    <w:p w:rsidR="00CB3F15" w:rsidP="7AE997B2" w:rsidRDefault="00CB3F15" w14:paraId="40593A87" w14:textId="77777777" w14:noSpellErr="1">
      <w:pPr>
        <w:rPr>
          <w:rFonts w:ascii="Aptos" w:hAnsi="Aptos" w:eastAsia="Aptos" w:cs="Aptos" w:asciiTheme="minorAscii" w:hAnsiTheme="minorAscii" w:eastAsiaTheme="minorAscii" w:cstheme="minorAscii"/>
          <w:color w:val="auto"/>
        </w:rPr>
      </w:pPr>
    </w:p>
    <w:p w:rsidR="2F31C1A1" w:rsidP="7AE997B2" w:rsidRDefault="2F31C1A1" w14:paraId="234FCE32" w14:textId="16DA2EC0">
      <w:pPr>
        <w:pStyle w:val="ListParagraph"/>
        <w:numPr>
          <w:ilvl w:val="0"/>
          <w:numId w:val="2"/>
        </w:numPr>
        <w:rPr>
          <w:rFonts w:ascii="Aptos" w:hAnsi="Aptos" w:eastAsia="Aptos" w:cs="Aptos" w:asciiTheme="minorAscii" w:hAnsiTheme="minorAscii" w:eastAsiaTheme="minorAscii" w:cstheme="minorAscii"/>
          <w:color w:val="auto"/>
          <w:sz w:val="24"/>
          <w:szCs w:val="24"/>
        </w:rPr>
      </w:pPr>
      <w:r w:rsidRPr="7AE997B2" w:rsidR="2F31C1A1">
        <w:rPr>
          <w:rFonts w:ascii="Aptos" w:hAnsi="Aptos" w:eastAsia="Aptos" w:cs="Aptos" w:asciiTheme="minorAscii" w:hAnsiTheme="minorAscii" w:eastAsiaTheme="minorAscii" w:cstheme="minorAscii"/>
          <w:color w:val="auto"/>
        </w:rPr>
        <w:t xml:space="preserve">Cohen SM, Alexander RS, Holt SR. The Spectrum of Alcohol Use: Epidemiology, </w:t>
      </w:r>
      <w:r w:rsidRPr="7AE997B2" w:rsidR="2F31C1A1">
        <w:rPr>
          <w:rFonts w:ascii="Aptos" w:hAnsi="Aptos" w:eastAsia="Aptos" w:cs="Aptos" w:asciiTheme="minorAscii" w:hAnsiTheme="minorAscii" w:eastAsiaTheme="minorAscii" w:cstheme="minorAscii"/>
          <w:color w:val="auto"/>
        </w:rPr>
        <w:t xml:space="preserve">Diagnosis, and Treatment. Med Clin North Am. 2022 Jan;106(1):43-60. </w:t>
      </w:r>
      <w:r w:rsidRPr="7AE997B2" w:rsidR="2F31C1A1">
        <w:rPr>
          <w:rFonts w:ascii="Aptos" w:hAnsi="Aptos" w:eastAsia="Aptos" w:cs="Aptos" w:asciiTheme="minorAscii" w:hAnsiTheme="minorAscii" w:eastAsiaTheme="minorAscii" w:cstheme="minorAscii"/>
          <w:color w:val="auto"/>
        </w:rPr>
        <w:t>doi</w:t>
      </w:r>
      <w:r w:rsidRPr="7AE997B2" w:rsidR="2F31C1A1">
        <w:rPr>
          <w:rFonts w:ascii="Aptos" w:hAnsi="Aptos" w:eastAsia="Aptos" w:cs="Aptos" w:asciiTheme="minorAscii" w:hAnsiTheme="minorAscii" w:eastAsiaTheme="minorAscii" w:cstheme="minorAscii"/>
          <w:color w:val="auto"/>
        </w:rPr>
        <w:t>: 10.1016/j.mcna.2021.08.003. PMID: 34823734.</w:t>
      </w:r>
    </w:p>
    <w:p w:rsidR="2626735D" w:rsidP="7AE997B2" w:rsidRDefault="2626735D" w14:paraId="4B1C615A" w14:textId="1658447D">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1B1B1B"/>
          <w:sz w:val="24"/>
          <w:szCs w:val="24"/>
          <w:lang w:val="en-US"/>
        </w:rPr>
      </w:pPr>
      <w:r w:rsidRPr="7AE997B2" w:rsidR="2626735D">
        <w:rPr>
          <w:rFonts w:ascii="Aptos" w:hAnsi="Aptos" w:eastAsia="Aptos" w:cs="Aptos" w:asciiTheme="minorAscii" w:hAnsiTheme="minorAscii" w:eastAsiaTheme="minorAscii" w:cstheme="minorAscii"/>
          <w:b w:val="0"/>
          <w:bCs w:val="0"/>
          <w:i w:val="0"/>
          <w:iCs w:val="0"/>
          <w:caps w:val="0"/>
          <w:smallCaps w:val="0"/>
          <w:noProof w:val="0"/>
          <w:color w:val="1B1B1B"/>
          <w:sz w:val="24"/>
          <w:szCs w:val="24"/>
          <w:lang w:val="en-US"/>
        </w:rPr>
        <w:t>Fischler PV, Soyka M, Seifritz E, Mutschler J. Off-label and investigational drugs in the treatment of alcohol use disorder: A critical review. Front Pharmacol. 2022 Oct 3;13:927703. doi: 10.3389/fphar.2022.927703. PMID: 36263121; PMCID: PMC9574013.</w:t>
      </w:r>
    </w:p>
    <w:p w:rsidR="331775CF" w:rsidP="7AE997B2" w:rsidRDefault="331775CF" w14:paraId="5BCCA2B3" w14:textId="5F1C8BF8">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Ghosh, A., Morgan, N., Calvey, T., </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Scheibein</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F., Angelakis, I., </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Panagioti</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M., … </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Krupchanka</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D. (2024). Effectiveness of psychosocial interventions for alcohol use disorder: a systematic review and meta-analysis update. </w:t>
      </w:r>
      <w:r w:rsidRPr="7AE997B2" w:rsidR="331775CF">
        <w:rPr>
          <w:rFonts w:ascii="Aptos" w:hAnsi="Aptos" w:eastAsia="Aptos" w:cs="Aptos" w:asciiTheme="minorAscii" w:hAnsiTheme="minorAscii" w:eastAsiaTheme="minorAscii" w:cstheme="minorAscii"/>
          <w:b w:val="0"/>
          <w:bCs w:val="0"/>
          <w:i w:val="1"/>
          <w:iCs w:val="1"/>
          <w:caps w:val="0"/>
          <w:smallCaps w:val="0"/>
          <w:noProof w:val="0"/>
          <w:color w:val="auto"/>
          <w:sz w:val="24"/>
          <w:szCs w:val="24"/>
          <w:lang w:val="en-US"/>
        </w:rPr>
        <w:t>The American Journal of Drug and Alcohol Abuse</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w:t>
      </w:r>
      <w:r w:rsidRPr="7AE997B2" w:rsidR="331775CF">
        <w:rPr>
          <w:rFonts w:ascii="Aptos" w:hAnsi="Aptos" w:eastAsia="Aptos" w:cs="Aptos" w:asciiTheme="minorAscii" w:hAnsiTheme="minorAscii" w:eastAsiaTheme="minorAscii" w:cstheme="minorAscii"/>
          <w:b w:val="0"/>
          <w:bCs w:val="0"/>
          <w:i w:val="1"/>
          <w:iCs w:val="1"/>
          <w:caps w:val="0"/>
          <w:smallCaps w:val="0"/>
          <w:noProof w:val="0"/>
          <w:color w:val="auto"/>
          <w:sz w:val="24"/>
          <w:szCs w:val="24"/>
          <w:lang w:val="en-US"/>
        </w:rPr>
        <w:t>50</w:t>
      </w:r>
      <w:r w:rsidRPr="7AE997B2" w:rsidR="331775C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(4), 442–454. https://doi.org/10.1080/00952990.2024.2350056</w:t>
      </w:r>
    </w:p>
    <w:p w:rsidR="2F31C1A1" w:rsidP="7AE997B2" w:rsidRDefault="2F31C1A1" w14:paraId="0E1D52C4" w14:textId="56EFA02C">
      <w:pPr>
        <w:pStyle w:val="ListParagraph"/>
        <w:numPr>
          <w:ilvl w:val="0"/>
          <w:numId w:val="2"/>
        </w:numPr>
        <w:rPr>
          <w:rFonts w:ascii="Aptos" w:hAnsi="Aptos" w:eastAsia="Aptos" w:cs="Aptos" w:asciiTheme="minorAscii" w:hAnsiTheme="minorAscii" w:eastAsiaTheme="minorAscii" w:cstheme="minorAscii"/>
          <w:color w:val="auto"/>
          <w:sz w:val="24"/>
          <w:szCs w:val="24"/>
        </w:rPr>
      </w:pPr>
      <w:r w:rsidRPr="7AE997B2" w:rsidR="2F31C1A1">
        <w:rPr>
          <w:rFonts w:ascii="Aptos" w:hAnsi="Aptos" w:eastAsia="Aptos" w:cs="Aptos" w:asciiTheme="minorAscii" w:hAnsiTheme="minorAscii" w:eastAsiaTheme="minorAscii" w:cstheme="minorAscii"/>
          <w:color w:val="auto"/>
        </w:rPr>
        <w:t xml:space="preserve">Lee BP, Mehta N, Platt L, </w:t>
      </w:r>
      <w:r w:rsidRPr="7AE997B2" w:rsidR="2F31C1A1">
        <w:rPr>
          <w:rFonts w:ascii="Aptos" w:hAnsi="Aptos" w:eastAsia="Aptos" w:cs="Aptos" w:asciiTheme="minorAscii" w:hAnsiTheme="minorAscii" w:eastAsiaTheme="minorAscii" w:cstheme="minorAscii"/>
          <w:color w:val="auto"/>
        </w:rPr>
        <w:t>Gurakar</w:t>
      </w:r>
      <w:r w:rsidRPr="7AE997B2" w:rsidR="2F31C1A1">
        <w:rPr>
          <w:rFonts w:ascii="Aptos" w:hAnsi="Aptos" w:eastAsia="Aptos" w:cs="Aptos" w:asciiTheme="minorAscii" w:hAnsiTheme="minorAscii" w:eastAsiaTheme="minorAscii" w:cstheme="minorAscii"/>
          <w:color w:val="auto"/>
        </w:rPr>
        <w:t xml:space="preserve"> A, Rice JP, Lucey MR, </w:t>
      </w:r>
      <w:r w:rsidRPr="7AE997B2" w:rsidR="2F31C1A1">
        <w:rPr>
          <w:rFonts w:ascii="Aptos" w:hAnsi="Aptos" w:eastAsia="Aptos" w:cs="Aptos" w:asciiTheme="minorAscii" w:hAnsiTheme="minorAscii" w:eastAsiaTheme="minorAscii" w:cstheme="minorAscii"/>
          <w:color w:val="auto"/>
        </w:rPr>
        <w:t>Im</w:t>
      </w:r>
      <w:r w:rsidRPr="7AE997B2" w:rsidR="2F31C1A1">
        <w:rPr>
          <w:rFonts w:ascii="Aptos" w:hAnsi="Aptos" w:eastAsia="Aptos" w:cs="Aptos" w:asciiTheme="minorAscii" w:hAnsiTheme="minorAscii" w:eastAsiaTheme="minorAscii" w:cstheme="minorAscii"/>
          <w:color w:val="auto"/>
        </w:rPr>
        <w:t xml:space="preserve"> GY, </w:t>
      </w:r>
      <w:r w:rsidRPr="7AE997B2" w:rsidR="2F31C1A1">
        <w:rPr>
          <w:rFonts w:ascii="Aptos" w:hAnsi="Aptos" w:eastAsia="Aptos" w:cs="Aptos" w:asciiTheme="minorAscii" w:hAnsiTheme="minorAscii" w:eastAsiaTheme="minorAscii" w:cstheme="minorAscii"/>
          <w:color w:val="auto"/>
        </w:rPr>
        <w:t>Therapondos</w:t>
      </w:r>
      <w:r w:rsidRPr="7AE997B2" w:rsidR="2F31C1A1">
        <w:rPr>
          <w:rFonts w:ascii="Aptos" w:hAnsi="Aptos" w:eastAsia="Aptos" w:cs="Aptos" w:asciiTheme="minorAscii" w:hAnsiTheme="minorAscii" w:eastAsiaTheme="minorAscii" w:cstheme="minorAscii"/>
          <w:color w:val="auto"/>
        </w:rPr>
        <w:t xml:space="preserve"> G, Han H, Victor DW, Fix OK, Dinges L, </w:t>
      </w:r>
      <w:r w:rsidRPr="7AE997B2" w:rsidR="2F31C1A1">
        <w:rPr>
          <w:rFonts w:ascii="Aptos" w:hAnsi="Aptos" w:eastAsia="Aptos" w:cs="Aptos" w:asciiTheme="minorAscii" w:hAnsiTheme="minorAscii" w:eastAsiaTheme="minorAscii" w:cstheme="minorAscii"/>
          <w:color w:val="auto"/>
        </w:rPr>
        <w:t>Dronamraju</w:t>
      </w:r>
      <w:r w:rsidRPr="7AE997B2" w:rsidR="2F31C1A1">
        <w:rPr>
          <w:rFonts w:ascii="Aptos" w:hAnsi="Aptos" w:eastAsia="Aptos" w:cs="Aptos" w:asciiTheme="minorAscii" w:hAnsiTheme="minorAscii" w:eastAsiaTheme="minorAscii" w:cstheme="minorAscii"/>
          <w:color w:val="auto"/>
        </w:rPr>
        <w:t xml:space="preserve"> D, Hsu C, Voigt MD, Rinella ME, </w:t>
      </w:r>
      <w:r w:rsidRPr="7AE997B2" w:rsidR="2F31C1A1">
        <w:rPr>
          <w:rFonts w:ascii="Aptos" w:hAnsi="Aptos" w:eastAsia="Aptos" w:cs="Aptos" w:asciiTheme="minorAscii" w:hAnsiTheme="minorAscii" w:eastAsiaTheme="minorAscii" w:cstheme="minorAscii"/>
          <w:color w:val="auto"/>
        </w:rPr>
        <w:t>Maddur</w:t>
      </w:r>
      <w:r w:rsidRPr="7AE997B2" w:rsidR="2F31C1A1">
        <w:rPr>
          <w:rFonts w:ascii="Aptos" w:hAnsi="Aptos" w:eastAsia="Aptos" w:cs="Aptos" w:asciiTheme="minorAscii" w:hAnsiTheme="minorAscii" w:eastAsiaTheme="minorAscii" w:cstheme="minorAscii"/>
          <w:color w:val="auto"/>
        </w:rPr>
        <w:t xml:space="preserve"> H, Eswaran S, Hause J, Foley D, Ghobrial RM, Dodge JL, Li Z, </w:t>
      </w:r>
      <w:r w:rsidRPr="7AE997B2" w:rsidR="2F31C1A1">
        <w:rPr>
          <w:rFonts w:ascii="Aptos" w:hAnsi="Aptos" w:eastAsia="Aptos" w:cs="Aptos" w:asciiTheme="minorAscii" w:hAnsiTheme="minorAscii" w:eastAsiaTheme="minorAscii" w:cstheme="minorAscii"/>
          <w:color w:val="auto"/>
        </w:rPr>
        <w:t>Terrault</w:t>
      </w:r>
      <w:r w:rsidRPr="7AE997B2" w:rsidR="2F31C1A1">
        <w:rPr>
          <w:rFonts w:ascii="Aptos" w:hAnsi="Aptos" w:eastAsia="Aptos" w:cs="Aptos" w:asciiTheme="minorAscii" w:hAnsiTheme="minorAscii" w:eastAsiaTheme="minorAscii" w:cstheme="minorAscii"/>
          <w:color w:val="auto"/>
        </w:rPr>
        <w:t xml:space="preserve"> NA. Outcomes of Early Liver Transplantation for Patients With Severe Alcoholic Hepatitis. Gastroenterology. 2018 Aug;155(2):422-</w:t>
      </w:r>
      <w:r w:rsidRPr="7AE997B2" w:rsidR="2F31C1A1">
        <w:rPr>
          <w:rFonts w:ascii="Aptos" w:hAnsi="Aptos" w:eastAsia="Aptos" w:cs="Aptos" w:asciiTheme="minorAscii" w:hAnsiTheme="minorAscii" w:eastAsiaTheme="minorAscii" w:cstheme="minorAscii"/>
          <w:color w:val="auto"/>
        </w:rPr>
        <w:t>430.e1</w:t>
      </w:r>
      <w:r w:rsidRPr="7AE997B2" w:rsidR="2F31C1A1">
        <w:rPr>
          <w:rFonts w:ascii="Aptos" w:hAnsi="Aptos" w:eastAsia="Aptos" w:cs="Aptos" w:asciiTheme="minorAscii" w:hAnsiTheme="minorAscii" w:eastAsiaTheme="minorAscii" w:cstheme="minorAscii"/>
          <w:color w:val="auto"/>
        </w:rPr>
        <w:t xml:space="preserve">. </w:t>
      </w:r>
      <w:r w:rsidRPr="7AE997B2" w:rsidR="2F31C1A1">
        <w:rPr>
          <w:rFonts w:ascii="Aptos" w:hAnsi="Aptos" w:eastAsia="Aptos" w:cs="Aptos" w:asciiTheme="minorAscii" w:hAnsiTheme="minorAscii" w:eastAsiaTheme="minorAscii" w:cstheme="minorAscii"/>
          <w:color w:val="auto"/>
        </w:rPr>
        <w:t>doi</w:t>
      </w:r>
      <w:r w:rsidRPr="7AE997B2" w:rsidR="2F31C1A1">
        <w:rPr>
          <w:rFonts w:ascii="Aptos" w:hAnsi="Aptos" w:eastAsia="Aptos" w:cs="Aptos" w:asciiTheme="minorAscii" w:hAnsiTheme="minorAscii" w:eastAsiaTheme="minorAscii" w:cstheme="minorAscii"/>
          <w:color w:val="auto"/>
        </w:rPr>
        <w:t xml:space="preserve">: 10.1053/j.gastro.2018.04.009. </w:t>
      </w:r>
      <w:r w:rsidRPr="7AE997B2" w:rsidR="2F31C1A1">
        <w:rPr>
          <w:rFonts w:ascii="Aptos" w:hAnsi="Aptos" w:eastAsia="Aptos" w:cs="Aptos" w:asciiTheme="minorAscii" w:hAnsiTheme="minorAscii" w:eastAsiaTheme="minorAscii" w:cstheme="minorAscii"/>
          <w:color w:val="auto"/>
        </w:rPr>
        <w:t>Epub</w:t>
      </w:r>
      <w:r w:rsidRPr="7AE997B2" w:rsidR="2F31C1A1">
        <w:rPr>
          <w:rFonts w:ascii="Aptos" w:hAnsi="Aptos" w:eastAsia="Aptos" w:cs="Aptos" w:asciiTheme="minorAscii" w:hAnsiTheme="minorAscii" w:eastAsiaTheme="minorAscii" w:cstheme="minorAscii"/>
          <w:color w:val="auto"/>
        </w:rPr>
        <w:t xml:space="preserve"> 2018 Apr 12. PMID: 29655837; PMCID: PMC6460480.</w:t>
      </w:r>
    </w:p>
    <w:p w:rsidR="00CB3F15" w:rsidP="7AE997B2" w:rsidRDefault="00CB3F15" w14:paraId="1469F8AA" w14:textId="0484EBF6">
      <w:pPr>
        <w:pStyle w:val="ListParagraph"/>
        <w:numPr>
          <w:ilvl w:val="0"/>
          <w:numId w:val="2"/>
        </w:numPr>
        <w:rPr>
          <w:rFonts w:ascii="Aptos" w:hAnsi="Aptos" w:eastAsia="Aptos" w:cs="Aptos" w:asciiTheme="minorAscii" w:hAnsiTheme="minorAscii" w:eastAsiaTheme="minorAscii" w:cstheme="minorAscii"/>
          <w:color w:val="auto"/>
        </w:rPr>
      </w:pPr>
      <w:r w:rsidRPr="7AE997B2" w:rsidR="00CB3F15">
        <w:rPr>
          <w:rFonts w:ascii="Aptos" w:hAnsi="Aptos" w:eastAsia="Aptos" w:cs="Aptos" w:asciiTheme="minorAscii" w:hAnsiTheme="minorAscii" w:eastAsiaTheme="minorAscii" w:cstheme="minorAscii"/>
          <w:color w:val="auto"/>
        </w:rPr>
        <w:t xml:space="preserve">McPheeters M, O'Connor EA, Riley S, Kennedy SM, Voisin C, </w:t>
      </w:r>
      <w:r w:rsidRPr="7AE997B2" w:rsidR="00CB3F15">
        <w:rPr>
          <w:rFonts w:ascii="Aptos" w:hAnsi="Aptos" w:eastAsia="Aptos" w:cs="Aptos" w:asciiTheme="minorAscii" w:hAnsiTheme="minorAscii" w:eastAsiaTheme="minorAscii" w:cstheme="minorAscii"/>
          <w:color w:val="auto"/>
        </w:rPr>
        <w:t>Kuznacic</w:t>
      </w:r>
      <w:r w:rsidRPr="7AE997B2" w:rsidR="00CB3F15">
        <w:rPr>
          <w:rFonts w:ascii="Aptos" w:hAnsi="Aptos" w:eastAsia="Aptos" w:cs="Aptos" w:asciiTheme="minorAscii" w:hAnsiTheme="minorAscii" w:eastAsiaTheme="minorAscii" w:cstheme="minorAscii"/>
          <w:color w:val="auto"/>
        </w:rPr>
        <w:t xml:space="preserve"> K, Coffey CP, Edlund MD, </w:t>
      </w:r>
      <w:r w:rsidRPr="7AE997B2" w:rsidR="00CB3F15">
        <w:rPr>
          <w:rFonts w:ascii="Aptos" w:hAnsi="Aptos" w:eastAsia="Aptos" w:cs="Aptos" w:asciiTheme="minorAscii" w:hAnsiTheme="minorAscii" w:eastAsiaTheme="minorAscii" w:cstheme="minorAscii"/>
          <w:color w:val="auto"/>
        </w:rPr>
        <w:t>Bobashev</w:t>
      </w:r>
      <w:r w:rsidRPr="7AE997B2" w:rsidR="00CB3F15">
        <w:rPr>
          <w:rFonts w:ascii="Aptos" w:hAnsi="Aptos" w:eastAsia="Aptos" w:cs="Aptos" w:asciiTheme="minorAscii" w:hAnsiTheme="minorAscii" w:eastAsiaTheme="minorAscii" w:cstheme="minorAscii"/>
          <w:color w:val="auto"/>
        </w:rPr>
        <w:t xml:space="preserve"> G, Jonas DE. Pharmacotherapy for Alcohol Use Disorder: A Systematic Review and Meta-Analysis. JAMA. 2023 Nov 7;330(17):1653-1665. </w:t>
      </w:r>
      <w:r w:rsidRPr="7AE997B2" w:rsidR="00CB3F15">
        <w:rPr>
          <w:rFonts w:ascii="Aptos" w:hAnsi="Aptos" w:eastAsia="Aptos" w:cs="Aptos" w:asciiTheme="minorAscii" w:hAnsiTheme="minorAscii" w:eastAsiaTheme="minorAscii" w:cstheme="minorAscii"/>
          <w:color w:val="auto"/>
        </w:rPr>
        <w:t>doi</w:t>
      </w:r>
      <w:r w:rsidRPr="7AE997B2" w:rsidR="00CB3F15">
        <w:rPr>
          <w:rFonts w:ascii="Aptos" w:hAnsi="Aptos" w:eastAsia="Aptos" w:cs="Aptos" w:asciiTheme="minorAscii" w:hAnsiTheme="minorAscii" w:eastAsiaTheme="minorAscii" w:cstheme="minorAscii"/>
          <w:color w:val="auto"/>
        </w:rPr>
        <w:t xml:space="preserve">: 10.1001/jama.2023.19761. Erratum in: JAMA. 2024 Oct 2. </w:t>
      </w:r>
      <w:r w:rsidRPr="7AE997B2" w:rsidR="00CB3F15">
        <w:rPr>
          <w:rFonts w:ascii="Aptos" w:hAnsi="Aptos" w:eastAsia="Aptos" w:cs="Aptos" w:asciiTheme="minorAscii" w:hAnsiTheme="minorAscii" w:eastAsiaTheme="minorAscii" w:cstheme="minorAscii"/>
          <w:color w:val="auto"/>
        </w:rPr>
        <w:t>doi</w:t>
      </w:r>
      <w:r w:rsidRPr="7AE997B2" w:rsidR="00CB3F15">
        <w:rPr>
          <w:rFonts w:ascii="Aptos" w:hAnsi="Aptos" w:eastAsia="Aptos" w:cs="Aptos" w:asciiTheme="minorAscii" w:hAnsiTheme="minorAscii" w:eastAsiaTheme="minorAscii" w:cstheme="minorAscii"/>
          <w:color w:val="auto"/>
        </w:rPr>
        <w:t>: 10.1001/jama.2024.11331. PMID: 37934220; PMCID: PMC10630900.</w:t>
      </w:r>
    </w:p>
    <w:p w:rsidR="53A70252" w:rsidP="7AE997B2" w:rsidRDefault="53A70252" w14:paraId="77DAF0A1" w14:textId="4C9C3C0F">
      <w:pPr>
        <w:pStyle w:val="ListParagraph"/>
        <w:numPr>
          <w:ilvl w:val="0"/>
          <w:numId w:val="2"/>
        </w:numPr>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7AE997B2" w:rsidR="53A70252">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Roldan GA, Tricarico C, Brown RS Jr. Alcohol Use Disorder and Alcohol-Associated Liver Disease: New Definitions, Screening, and Treatment. Gastroenterol Hepatol (N Y). 2024 Nov;20(11):662-671. PMID: 39886332; PMCID: PMC11775998.</w:t>
      </w:r>
    </w:p>
    <w:p w:rsidR="00CB3F15" w:rsidP="7AE997B2" w:rsidRDefault="00CB3F15" w14:paraId="206E84C8" w14:textId="77777777" w14:noSpellErr="1">
      <w:pPr>
        <w:rPr>
          <w:rFonts w:ascii="Aptos" w:hAnsi="Aptos" w:eastAsia="Aptos" w:cs="Aptos" w:asciiTheme="minorAscii" w:hAnsiTheme="minorAscii" w:eastAsiaTheme="minorAscii" w:cstheme="minorAscii"/>
        </w:rPr>
      </w:pPr>
    </w:p>
    <w:p w:rsidR="7ABE6B56" w:rsidP="7ABE6B56" w:rsidRDefault="7ABE6B56" w14:paraId="3C3A8364" w14:textId="63CC69AC">
      <w:pPr>
        <w:rPr>
          <w:rFonts w:ascii="Aptos" w:hAnsi="Aptos" w:eastAsia="Aptos" w:cs="Aptos" w:asciiTheme="minorAscii" w:hAnsiTheme="minorAscii" w:eastAsiaTheme="minorAscii" w:cstheme="minorAscii"/>
        </w:rPr>
      </w:pPr>
    </w:p>
    <w:p w:rsidR="7ABE6B56" w:rsidP="7ABE6B56" w:rsidRDefault="7ABE6B56" w14:paraId="777E9B03" w14:textId="714E8A8B">
      <w:pPr>
        <w:rPr>
          <w:rFonts w:ascii="Aptos" w:hAnsi="Aptos" w:eastAsia="Aptos" w:cs="Aptos" w:asciiTheme="minorAscii" w:hAnsiTheme="minorAscii" w:eastAsiaTheme="minorAscii" w:cstheme="minorAscii"/>
        </w:rPr>
      </w:pPr>
    </w:p>
    <w:p w:rsidR="7ABE6B56" w:rsidP="7ABE6B56" w:rsidRDefault="7ABE6B56" w14:paraId="469CA13B" w14:textId="70669F37">
      <w:pPr>
        <w:rPr>
          <w:rFonts w:ascii="Aptos" w:hAnsi="Aptos" w:eastAsia="Aptos" w:cs="Aptos" w:asciiTheme="minorAscii" w:hAnsiTheme="minorAscii" w:eastAsiaTheme="minorAscii" w:cstheme="minorAscii"/>
        </w:rPr>
      </w:pPr>
    </w:p>
    <w:p w:rsidR="7ABE6B56" w:rsidP="7ABE6B56" w:rsidRDefault="7ABE6B56" w14:paraId="4588AD6D" w14:textId="513B9006">
      <w:pPr>
        <w:rPr>
          <w:rFonts w:ascii="Aptos" w:hAnsi="Aptos" w:eastAsia="Aptos" w:cs="Aptos" w:asciiTheme="minorAscii" w:hAnsiTheme="minorAscii" w:eastAsiaTheme="minorAscii" w:cstheme="minorAscii"/>
        </w:rPr>
      </w:pPr>
    </w:p>
    <w:p w:rsidR="7ABE6B56" w:rsidP="7ABE6B56" w:rsidRDefault="7ABE6B56" w14:paraId="28577EC4" w14:textId="5DCECF9A">
      <w:pPr>
        <w:rPr>
          <w:rFonts w:ascii="Aptos" w:hAnsi="Aptos" w:eastAsia="Aptos" w:cs="Aptos" w:asciiTheme="minorAscii" w:hAnsiTheme="minorAscii" w:eastAsiaTheme="minorAscii" w:cstheme="minorAscii"/>
        </w:rPr>
      </w:pPr>
    </w:p>
    <w:p w:rsidR="0D8EE80F" w:rsidP="7ABE6B56" w:rsidRDefault="0D8EE80F" w14:paraId="3FF0CD5F" w14:textId="1BAB9230">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AUDIT (Alcohol Use Disorders Identification Test)</w:t>
      </w:r>
    </w:p>
    <w:p w:rsidR="0D8EE80F" w:rsidP="7ABE6B56" w:rsidRDefault="0D8EE80F" w14:paraId="4D62F443" w14:textId="63B1C0C8">
      <w:pPr>
        <w:pStyle w:val="ListParagraph"/>
        <w:numPr>
          <w:ilvl w:val="0"/>
          <w:numId w:val="4"/>
        </w:numPr>
        <w:shd w:val="clear" w:color="auto" w:fill="EDEBE9"/>
        <w:spacing w:before="0" w:beforeAutospacing="off" w:after="0" w:afterAutospacing="off"/>
        <w:ind w:left="4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 xml:space="preserve">10 question Alcohol Harm screening tool developed by WHO </w:t>
      </w:r>
    </w:p>
    <w:p w:rsidR="0D8EE80F" w:rsidP="7ABE6B56" w:rsidRDefault="0D8EE80F" w14:paraId="5B1F7A2D" w14:textId="059469AD">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Scoring:</w:t>
      </w:r>
    </w:p>
    <w:p w:rsidR="0D8EE80F" w:rsidP="7ABE6B56" w:rsidRDefault="0D8EE80F" w14:paraId="5914ABCF" w14:textId="02D2D0C1">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8 to 15 indicates increasing risk</w:t>
      </w:r>
    </w:p>
    <w:p w:rsidR="0D8EE80F" w:rsidP="7ABE6B56" w:rsidRDefault="0D8EE80F" w14:paraId="67E3E356" w14:textId="406F9B93">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6 to 19 indicates higher risk,</w:t>
      </w:r>
    </w:p>
    <w:p w:rsidR="0D8EE80F" w:rsidP="7ABE6B56" w:rsidRDefault="0D8EE80F" w14:paraId="72B828A3" w14:textId="59FFD986">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20 or more indicates possible dependence</w:t>
      </w:r>
    </w:p>
    <w:p w:rsidR="0D8EE80F" w:rsidP="7ABE6B56" w:rsidRDefault="0D8EE80F" w14:paraId="519CAF13" w14:textId="506DDE4F">
      <w:pPr>
        <w:pStyle w:val="ListParagraph"/>
        <w:numPr>
          <w:ilvl w:val="0"/>
          <w:numId w:val="5"/>
        </w:numPr>
        <w:shd w:val="clear" w:color="auto" w:fill="EDEBE9"/>
        <w:spacing w:before="0" w:beforeAutospacing="off" w:after="0" w:afterAutospacing="off"/>
        <w:ind w:left="4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4 questions (Cut down, Annoyed, Guilty, Eye opener)</w:t>
      </w:r>
    </w:p>
    <w:p w:rsidR="0D8EE80F" w:rsidP="7ABE6B56" w:rsidRDefault="0D8EE80F" w14:paraId="2D147DD8" w14:textId="3D3EF637">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Multiple "yes" answers indicative of alcohol related problems</w:t>
      </w:r>
    </w:p>
    <w:p w:rsidR="0D8EE80F" w:rsidP="7ABE6B56" w:rsidRDefault="0D8EE80F" w14:paraId="4949F34E" w14:textId="6844DAB0">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(Stanford Integrated Psychosocial Assessment for Transplant)</w:t>
      </w:r>
    </w:p>
    <w:p w:rsidR="0D8EE80F" w:rsidP="7ABE6B56" w:rsidRDefault="0D8EE80F" w14:paraId="551138C4" w14:textId="793DC447">
      <w:pPr>
        <w:pStyle w:val="ListParagraph"/>
        <w:numPr>
          <w:ilvl w:val="0"/>
          <w:numId w:val="6"/>
        </w:numPr>
        <w:shd w:val="clear" w:color="auto" w:fill="EDEBE9"/>
        <w:spacing w:before="0" w:beforeAutospacing="off" w:after="0" w:afterAutospacing="off"/>
        <w:ind w:left="4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assesses knowledge, motivation, comorbid psychiatric symptoms, lifestyle factors/modifications &amp; social support availability. Important to determine patient's risk for relapsing post transplant.</w:t>
      </w:r>
    </w:p>
    <w:p w:rsidR="0D8EE80F" w:rsidP="7ABE6B56" w:rsidRDefault="0D8EE80F" w14:paraId="3BED1150" w14:textId="795CC5F5">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Excellent Candidate: 0-6, Good candidate: 7-20, Minimally Acceptable Candidate: 21–39, High-Risk candidate: 40–68</w:t>
      </w:r>
    </w:p>
    <w:p w:rsidR="0D8EE80F" w:rsidP="7ABE6B56" w:rsidRDefault="0D8EE80F" w14:paraId="0BA12179" w14:textId="789606B9">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(Sustained alcohol use post liver transplant)</w:t>
      </w:r>
    </w:p>
    <w:p w:rsidR="0D8EE80F" w:rsidP="7ABE6B56" w:rsidRDefault="0D8EE80F" w14:paraId="468A5F1B" w14:textId="1EA9363F">
      <w:pPr>
        <w:pStyle w:val="ListParagraph"/>
        <w:numPr>
          <w:ilvl w:val="0"/>
          <w:numId w:val="7"/>
        </w:numPr>
        <w:shd w:val="clear" w:color="auto" w:fill="EDEBE9"/>
        <w:spacing w:before="0" w:beforeAutospacing="off" w:after="0" w:afterAutospacing="off"/>
        <w:ind w:left="48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 xml:space="preserve">Assesses probability of brief and sustained alcohol relapses in patient's undergoing transplant evaluation due to severe alcohol associated hepatitis </w:t>
      </w:r>
    </w:p>
    <w:p w:rsidR="0D8EE80F" w:rsidP="7ABE6B56" w:rsidRDefault="0D8EE80F" w14:paraId="3625BFB8" w14:textId="4E021023">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Score below 5 : Low Risk</w:t>
      </w:r>
    </w:p>
    <w:p w:rsidR="0D8EE80F" w:rsidP="7ABE6B56" w:rsidRDefault="0D8EE80F" w14:paraId="45347EB1" w14:textId="2AF1E4A9">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Score of 5 or higher: High Risk</w:t>
      </w:r>
    </w:p>
    <w:p w:rsidR="0D8EE80F" w:rsidP="7ABE6B56" w:rsidRDefault="0D8EE80F" w14:paraId="4DFE1711" w14:textId="690FDFB7">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 xml:space="preserve">is a minor metabolite of ethanol, a phospholipid that is synthesized, stored in membranes of red blood cells (RBCs), and measured in whole blood samples. A unique feature of its pharmacokinestics in RBCs is the lack of a critical catabolic enzyme, which is unlike all other cell types studied. The elimination half-life of PEth is 4–7 days, which provides a window of detection up to 28 days during abstinence. </w:t>
      </w:r>
    </w:p>
    <w:p w:rsidR="0D8EE80F" w:rsidP="7ABE6B56" w:rsidRDefault="0D8EE80F" w14:paraId="080EA834" w14:textId="42F5E949">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•Phosphatidylethanol has almost 100% specificity and high sensitivity to individuals who consume moderate to heavy amounts of alcohol (50 g of alcohol or more per day for 2 or 3 weeks. Phosphatidylethanol is a superior biomarker compared to traditional alcohol biomarkers such as GGT, MCV.</w:t>
      </w:r>
    </w:p>
    <w:p w:rsidR="0D8EE80F" w:rsidP="7ABE6B56" w:rsidRDefault="0D8EE80F" w14:paraId="01E457CD" w14:textId="5584ABF0">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Nonspecific testing can include measurements of aspartate aminotransferase (AST) assessing hepatic inflammation, gamma-glutamyl transferase (GGT), which is more specific for alcohol-related hepatotoxicity, and mean corpuscular volume (MCV) for .</w:t>
      </w:r>
    </w:p>
    <w:p w:rsidR="0D8EE80F" w:rsidP="7ABE6B56" w:rsidRDefault="0D8EE80F" w14:paraId="3501AFDD" w14:textId="0ECBF5D0">
      <w:pPr>
        <w:shd w:val="clear" w:color="auto" w:fill="EDEBE9"/>
        <w:spacing w:before="0" w:beforeAutospacing="off" w:after="0" w:afterAutospacing="off"/>
        <w:jc w:val="left"/>
      </w:pPr>
      <w:r w:rsidRPr="7ABE6B56" w:rsidR="0D8EE80F">
        <w:rPr>
          <w:rFonts w:ascii="Aptos" w:hAnsi="Aptos" w:eastAsia="Aptos" w:cs="Aptos"/>
          <w:b w:val="0"/>
          <w:bCs w:val="0"/>
          <w:i w:val="0"/>
          <w:iCs w:val="0"/>
          <w:caps w:val="0"/>
          <w:smallCaps w:val="0"/>
          <w:noProof w:val="0"/>
          <w:color w:val="000000" w:themeColor="text1" w:themeTint="FF" w:themeShade="FF"/>
          <w:sz w:val="24"/>
          <w:szCs w:val="24"/>
          <w:lang w:val="en-US"/>
        </w:rPr>
        <w:t>More specific tests include urine  (EtG) which can be detected 5 days after use and serum carbohydrate deficient-transferrin (CDT) which can be used to detect heavy alcohol use from the prior 2 weeks. Both tests can be limited by false positives particularly in the setting of liver disease. Phosphatidylethanol (PEth) has shown utility in patients with liver disease but the optimal cutoff point is unclear.</w:t>
      </w:r>
    </w:p>
    <w:p w:rsidR="7ABE6B56" w:rsidP="7ABE6B56" w:rsidRDefault="7ABE6B56" w14:paraId="35AE03EE" w14:textId="60FD1817">
      <w:pPr>
        <w:rPr>
          <w:rFonts w:ascii="Aptos" w:hAnsi="Aptos" w:eastAsia="Aptos" w:cs="Aptos" w:asciiTheme="minorAscii" w:hAnsiTheme="minorAscii" w:eastAsiaTheme="minorAscii" w:cstheme="minorAscii"/>
        </w:rPr>
      </w:pPr>
    </w:p>
    <w:sectPr w:rsidR="00CB3F1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6">
    <w:nsid w:val="736da0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ac944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16bdd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dd6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97e0d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BD42E7A"/>
    <w:multiLevelType w:val="multilevel"/>
    <w:tmpl w:val="98D48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5266CC"/>
    <w:multiLevelType w:val="multilevel"/>
    <w:tmpl w:val="FD704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7">
    <w:abstractNumId w:val="6"/>
  </w:num>
  <w:num w:numId="6">
    <w:abstractNumId w:val="5"/>
  </w:num>
  <w:num w:numId="5">
    <w:abstractNumId w:val="4"/>
  </w:num>
  <w:num w:numId="4">
    <w:abstractNumId w:val="3"/>
  </w:num>
  <w:num w:numId="3">
    <w:abstractNumId w:val="2"/>
  </w:num>
  <w:num w:numId="1" w16cid:durableId="739717474">
    <w:abstractNumId w:val="0"/>
  </w:num>
  <w:num w:numId="2" w16cid:durableId="1681546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15"/>
    <w:rsid w:val="0002076B"/>
    <w:rsid w:val="00081353"/>
    <w:rsid w:val="005648F1"/>
    <w:rsid w:val="00707D0A"/>
    <w:rsid w:val="0091056B"/>
    <w:rsid w:val="00BC0034"/>
    <w:rsid w:val="00CB3F15"/>
    <w:rsid w:val="0D8EE80F"/>
    <w:rsid w:val="0E5CD156"/>
    <w:rsid w:val="0E70E406"/>
    <w:rsid w:val="2626735D"/>
    <w:rsid w:val="2F31C1A1"/>
    <w:rsid w:val="331775CF"/>
    <w:rsid w:val="40C56971"/>
    <w:rsid w:val="43483032"/>
    <w:rsid w:val="52F73A84"/>
    <w:rsid w:val="53A70252"/>
    <w:rsid w:val="62CE6E8A"/>
    <w:rsid w:val="7ABE6B56"/>
    <w:rsid w:val="7AE99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9BAE"/>
  <w15:chartTrackingRefBased/>
  <w15:docId w15:val="{1BE337C2-CFC3-4BE0-A6CC-5356BFC1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3F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3F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3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B3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3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3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3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3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3F1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B3F1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B3F1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B3F1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B3F1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B3F1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B3F1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B3F1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B3F1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B3F15"/>
    <w:rPr>
      <w:rFonts w:eastAsiaTheme="majorEastAsia" w:cstheme="majorBidi"/>
      <w:color w:val="272727" w:themeColor="text1" w:themeTint="D8"/>
    </w:rPr>
  </w:style>
  <w:style w:type="paragraph" w:styleId="Title">
    <w:name w:val="Title"/>
    <w:basedOn w:val="Normal"/>
    <w:next w:val="Normal"/>
    <w:link w:val="TitleChar"/>
    <w:uiPriority w:val="10"/>
    <w:qFormat/>
    <w:rsid w:val="00CB3F1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B3F1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B3F1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B3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3F15"/>
    <w:pPr>
      <w:spacing w:before="160"/>
      <w:jc w:val="center"/>
    </w:pPr>
    <w:rPr>
      <w:i/>
      <w:iCs/>
      <w:color w:val="404040" w:themeColor="text1" w:themeTint="BF"/>
    </w:rPr>
  </w:style>
  <w:style w:type="character" w:styleId="QuoteChar" w:customStyle="1">
    <w:name w:val="Quote Char"/>
    <w:basedOn w:val="DefaultParagraphFont"/>
    <w:link w:val="Quote"/>
    <w:uiPriority w:val="29"/>
    <w:rsid w:val="00CB3F15"/>
    <w:rPr>
      <w:i/>
      <w:iCs/>
      <w:color w:val="404040" w:themeColor="text1" w:themeTint="BF"/>
    </w:rPr>
  </w:style>
  <w:style w:type="paragraph" w:styleId="ListParagraph">
    <w:name w:val="List Paragraph"/>
    <w:basedOn w:val="Normal"/>
    <w:uiPriority w:val="34"/>
    <w:qFormat/>
    <w:rsid w:val="00CB3F15"/>
    <w:pPr>
      <w:ind w:left="720"/>
      <w:contextualSpacing/>
    </w:pPr>
  </w:style>
  <w:style w:type="character" w:styleId="IntenseEmphasis">
    <w:name w:val="Intense Emphasis"/>
    <w:basedOn w:val="DefaultParagraphFont"/>
    <w:uiPriority w:val="21"/>
    <w:qFormat/>
    <w:rsid w:val="00CB3F15"/>
    <w:rPr>
      <w:i/>
      <w:iCs/>
      <w:color w:val="0F4761" w:themeColor="accent1" w:themeShade="BF"/>
    </w:rPr>
  </w:style>
  <w:style w:type="paragraph" w:styleId="IntenseQuote">
    <w:name w:val="Intense Quote"/>
    <w:basedOn w:val="Normal"/>
    <w:next w:val="Normal"/>
    <w:link w:val="IntenseQuoteChar"/>
    <w:uiPriority w:val="30"/>
    <w:qFormat/>
    <w:rsid w:val="00CB3F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B3F15"/>
    <w:rPr>
      <w:i/>
      <w:iCs/>
      <w:color w:val="0F4761" w:themeColor="accent1" w:themeShade="BF"/>
    </w:rPr>
  </w:style>
  <w:style w:type="character" w:styleId="IntenseReference">
    <w:name w:val="Intense Reference"/>
    <w:basedOn w:val="DefaultParagraphFont"/>
    <w:uiPriority w:val="32"/>
    <w:qFormat/>
    <w:rsid w:val="00CB3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840948">
      <w:bodyDiv w:val="1"/>
      <w:marLeft w:val="0"/>
      <w:marRight w:val="0"/>
      <w:marTop w:val="0"/>
      <w:marBottom w:val="0"/>
      <w:divBdr>
        <w:top w:val="none" w:sz="0" w:space="0" w:color="auto"/>
        <w:left w:val="none" w:sz="0" w:space="0" w:color="auto"/>
        <w:bottom w:val="none" w:sz="0" w:space="0" w:color="auto"/>
        <w:right w:val="none" w:sz="0" w:space="0" w:color="auto"/>
      </w:divBdr>
      <w:divsChild>
        <w:div w:id="713165383">
          <w:marLeft w:val="0"/>
          <w:marRight w:val="0"/>
          <w:marTop w:val="0"/>
          <w:marBottom w:val="0"/>
          <w:divBdr>
            <w:top w:val="none" w:sz="0" w:space="0" w:color="auto"/>
            <w:left w:val="none" w:sz="0" w:space="0" w:color="auto"/>
            <w:bottom w:val="none" w:sz="0" w:space="0" w:color="auto"/>
            <w:right w:val="none" w:sz="0" w:space="0" w:color="auto"/>
          </w:divBdr>
        </w:div>
        <w:div w:id="1292632702">
          <w:marLeft w:val="0"/>
          <w:marRight w:val="0"/>
          <w:marTop w:val="0"/>
          <w:marBottom w:val="0"/>
          <w:divBdr>
            <w:top w:val="none" w:sz="0" w:space="0" w:color="auto"/>
            <w:left w:val="none" w:sz="0" w:space="0" w:color="auto"/>
            <w:bottom w:val="none" w:sz="0" w:space="0" w:color="auto"/>
            <w:right w:val="none" w:sz="0" w:space="0" w:color="auto"/>
          </w:divBdr>
        </w:div>
      </w:divsChild>
    </w:div>
    <w:div w:id="1579821547">
      <w:bodyDiv w:val="1"/>
      <w:marLeft w:val="0"/>
      <w:marRight w:val="0"/>
      <w:marTop w:val="0"/>
      <w:marBottom w:val="0"/>
      <w:divBdr>
        <w:top w:val="none" w:sz="0" w:space="0" w:color="auto"/>
        <w:left w:val="none" w:sz="0" w:space="0" w:color="auto"/>
        <w:bottom w:val="none" w:sz="0" w:space="0" w:color="auto"/>
        <w:right w:val="none" w:sz="0" w:space="0" w:color="auto"/>
      </w:divBdr>
      <w:divsChild>
        <w:div w:id="179241659">
          <w:marLeft w:val="0"/>
          <w:marRight w:val="0"/>
          <w:marTop w:val="0"/>
          <w:marBottom w:val="0"/>
          <w:divBdr>
            <w:top w:val="none" w:sz="0" w:space="0" w:color="auto"/>
            <w:left w:val="none" w:sz="0" w:space="0" w:color="auto"/>
            <w:bottom w:val="none" w:sz="0" w:space="0" w:color="auto"/>
            <w:right w:val="none" w:sz="0" w:space="0" w:color="auto"/>
          </w:divBdr>
        </w:div>
        <w:div w:id="1391347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6" ma:contentTypeDescription="Create a new document." ma:contentTypeScope="" ma:versionID="00e6945d624d440afc2461822b64f54f">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244157e2fd665b77060ffceeacddf754"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Props1.xml><?xml version="1.0" encoding="utf-8"?>
<ds:datastoreItem xmlns:ds="http://schemas.openxmlformats.org/officeDocument/2006/customXml" ds:itemID="{3423FF89-E271-47A5-9F07-93AC3E8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4E80F6-01DE-4CF3-918F-84DA25011A90}">
  <ds:schemaRefs>
    <ds:schemaRef ds:uri="http://schemas.microsoft.com/sharepoint/v3/contenttype/forms"/>
  </ds:schemaRefs>
</ds:datastoreItem>
</file>

<file path=customXml/itemProps3.xml><?xml version="1.0" encoding="utf-8"?>
<ds:datastoreItem xmlns:ds="http://schemas.openxmlformats.org/officeDocument/2006/customXml" ds:itemID="{AFC1E85D-7EFD-4671-9C33-B0987DE418C7}">
  <ds:schemaRefs>
    <ds:schemaRef ds:uri="http://schemas.microsoft.com/office/2006/metadata/properties"/>
    <ds:schemaRef ds:uri="http://schemas.microsoft.com/office/infopath/2007/PartnerControls"/>
    <ds:schemaRef ds:uri="49341b00-86d7-4134-9192-b2e0f5a2b8d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Morscher, Stefani R</dc:creator>
  <keywords/>
  <dc:description/>
  <lastModifiedBy>Morscher, Stefani R</lastModifiedBy>
  <revision>4</revision>
  <dcterms:created xsi:type="dcterms:W3CDTF">2025-09-02T22:19:00.0000000Z</dcterms:created>
  <dcterms:modified xsi:type="dcterms:W3CDTF">2025-09-04T19:58:27.6713021Z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0x0101001F1E98CE5ACA2542AA6FC3900FFBA9D1</vt:lpwstr>
  </property>
</Properties>
</file>